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7A0" w:rsidRPr="00B947A0" w:rsidRDefault="00B947A0" w:rsidP="00B947A0">
      <w:pPr>
        <w:pStyle w:val="Heading1"/>
      </w:pPr>
      <w:r w:rsidRPr="00B947A0">
        <w:t>Category E</w:t>
      </w:r>
      <w:r>
        <w:t xml:space="preserve"> – </w:t>
      </w:r>
      <w:r w:rsidRPr="00B947A0">
        <w:t>Social</w:t>
      </w:r>
      <w:r>
        <w:t xml:space="preserve"> </w:t>
      </w:r>
      <w:r w:rsidRPr="00B947A0">
        <w:t>and Behavioral Sciences</w:t>
      </w:r>
    </w:p>
    <w:p w:rsidR="00B947A0" w:rsidRPr="00B947A0" w:rsidRDefault="00B947A0" w:rsidP="00B947A0">
      <w:pPr>
        <w:pStyle w:val="Heading2"/>
      </w:pPr>
      <w:r w:rsidRPr="00B947A0">
        <w:t>Catalog Description</w:t>
      </w:r>
    </w:p>
    <w:p w:rsidR="00B947A0" w:rsidRPr="00B947A0" w:rsidRDefault="00B947A0" w:rsidP="00B947A0">
      <w:r w:rsidRPr="00B947A0">
        <w:t>An awareness and recognition of the disciplines which examine and analyze group and individual behavior is of increasing importance for all who seek to understand and to predict the patterns and processes of human activity.  These disciplines examine the causes of human interaction and the diversity of its organization and structure.  Their study will help the student to see the connection between his or her own perspective and that of society and to appreciate the effect social forces have on the individual.  The courses in this category will also consider the theoretical frameworks of each discipline and the methods and results of current research.</w:t>
      </w:r>
    </w:p>
    <w:p w:rsidR="00B947A0" w:rsidRPr="00B947A0" w:rsidRDefault="00B947A0" w:rsidP="00B947A0">
      <w:r>
        <w:t>C</w:t>
      </w:r>
      <w:r w:rsidRPr="00B947A0">
        <w:t>ategory E courses introduce the student to individual, group, cross-cultural, and cross-gendered perspectives on human organization and its impact on behavior.</w:t>
      </w:r>
    </w:p>
    <w:p w:rsidR="00B947A0" w:rsidRPr="00B947A0" w:rsidRDefault="00B947A0" w:rsidP="00B947A0">
      <w:pPr>
        <w:pStyle w:val="Heading3"/>
      </w:pPr>
      <w:r w:rsidRPr="00B947A0">
        <w:t>Commonalities among the Courses</w:t>
      </w:r>
    </w:p>
    <w:p w:rsidR="00B947A0" w:rsidRPr="00B947A0" w:rsidRDefault="00B947A0" w:rsidP="00B947A0">
      <w:r w:rsidRPr="00B947A0">
        <w:t>All Category E courses will have the following commonalities:</w:t>
      </w:r>
    </w:p>
    <w:p w:rsidR="00B947A0" w:rsidRPr="00B947A0" w:rsidRDefault="00B947A0" w:rsidP="00B947A0">
      <w:pPr>
        <w:numPr>
          <w:ilvl w:val="0"/>
          <w:numId w:val="2"/>
        </w:numPr>
      </w:pPr>
      <w:r w:rsidRPr="00B947A0">
        <w:t>All courses will promote an understanding of human behavior from the unique perspective of each discipline</w:t>
      </w:r>
    </w:p>
    <w:p w:rsidR="00B947A0" w:rsidRPr="00B947A0" w:rsidRDefault="00B947A0" w:rsidP="00B947A0">
      <w:pPr>
        <w:numPr>
          <w:ilvl w:val="0"/>
          <w:numId w:val="2"/>
        </w:numPr>
      </w:pPr>
      <w:r w:rsidRPr="00B947A0">
        <w:t>All courses will provide theoretical and methodological approaches to facilitate an understanding of human behavior</w:t>
      </w:r>
    </w:p>
    <w:p w:rsidR="00B947A0" w:rsidRPr="00B947A0" w:rsidRDefault="00B947A0" w:rsidP="00B947A0">
      <w:pPr>
        <w:numPr>
          <w:ilvl w:val="0"/>
          <w:numId w:val="2"/>
        </w:numPr>
      </w:pPr>
      <w:r w:rsidRPr="00B947A0">
        <w:t>All courses will provide an insight to normative and non-normative behavior within and across cultures</w:t>
      </w:r>
    </w:p>
    <w:p w:rsidR="00B947A0" w:rsidRPr="00B947A0" w:rsidRDefault="00B947A0" w:rsidP="00B947A0">
      <w:pPr>
        <w:numPr>
          <w:ilvl w:val="0"/>
          <w:numId w:val="2"/>
        </w:numPr>
      </w:pPr>
      <w:r w:rsidRPr="00B947A0">
        <w:t>All courses will promote an understanding of diversity within and across cultures</w:t>
      </w:r>
    </w:p>
    <w:p w:rsidR="00B947A0" w:rsidRPr="00B947A0" w:rsidRDefault="00B947A0" w:rsidP="00B947A0">
      <w:pPr>
        <w:pStyle w:val="Heading3"/>
      </w:pPr>
      <w:r w:rsidRPr="00B947A0">
        <w:t>Learning Objectives</w:t>
      </w:r>
    </w:p>
    <w:p w:rsidR="00B947A0" w:rsidRPr="00B947A0" w:rsidRDefault="00B947A0" w:rsidP="00B947A0">
      <w:r w:rsidRPr="00B947A0">
        <w:t>All Category E courses have the following common learning objectives:</w:t>
      </w:r>
    </w:p>
    <w:p w:rsidR="00B947A0" w:rsidRPr="00B947A0" w:rsidRDefault="00B947A0" w:rsidP="00B947A0">
      <w:pPr>
        <w:numPr>
          <w:ilvl w:val="0"/>
          <w:numId w:val="1"/>
        </w:numPr>
      </w:pPr>
      <w:r w:rsidRPr="00B947A0">
        <w:t>Students will be able to summarize, analyze, and evaluate the relevant principles, theories, research, and research methods that are essential to understanding the behavior of individuals and groups.</w:t>
      </w:r>
    </w:p>
    <w:p w:rsidR="00B947A0" w:rsidRPr="00B947A0" w:rsidRDefault="00B947A0" w:rsidP="00B947A0">
      <w:pPr>
        <w:numPr>
          <w:ilvl w:val="0"/>
          <w:numId w:val="1"/>
        </w:numPr>
      </w:pPr>
      <w:r w:rsidRPr="00B947A0">
        <w:t>Students will be able to identify patterns and processes of human activity within and across cultures.</w:t>
      </w:r>
    </w:p>
    <w:p w:rsidR="00B947A0" w:rsidRPr="00B947A0" w:rsidRDefault="00B947A0" w:rsidP="00B947A0">
      <w:pPr>
        <w:numPr>
          <w:ilvl w:val="0"/>
          <w:numId w:val="1"/>
        </w:numPr>
      </w:pPr>
      <w:r w:rsidRPr="00B947A0">
        <w:t>Students will be able to identify causes of human action</w:t>
      </w:r>
    </w:p>
    <w:p w:rsidR="00B947A0" w:rsidRPr="00B947A0" w:rsidRDefault="00B947A0" w:rsidP="00B947A0">
      <w:pPr>
        <w:numPr>
          <w:ilvl w:val="0"/>
          <w:numId w:val="1"/>
        </w:numPr>
      </w:pPr>
      <w:r w:rsidRPr="00B947A0">
        <w:t>Students will be able to identify examples of diversity in human organizations and structures and their impact on human behavior.</w:t>
      </w:r>
    </w:p>
    <w:p w:rsidR="00327361" w:rsidRDefault="00B947A0" w:rsidP="00B947A0">
      <w:pPr>
        <w:numPr>
          <w:ilvl w:val="0"/>
          <w:numId w:val="1"/>
        </w:numPr>
      </w:pPr>
      <w:r w:rsidRPr="00B947A0">
        <w:t>Students will be able to identify the impact of social forces on individuals and groups.</w:t>
      </w:r>
      <w:bookmarkStart w:id="0" w:name="_GoBack"/>
      <w:bookmarkEnd w:id="0"/>
    </w:p>
    <w:sectPr w:rsidR="00327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860"/>
    <w:multiLevelType w:val="hybridMultilevel"/>
    <w:tmpl w:val="DC4001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DFB028F"/>
    <w:multiLevelType w:val="hybridMultilevel"/>
    <w:tmpl w:val="9378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7A0"/>
    <w:rsid w:val="00327361"/>
    <w:rsid w:val="006134A5"/>
    <w:rsid w:val="00821B32"/>
    <w:rsid w:val="00B94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47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47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47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B32"/>
    <w:pPr>
      <w:ind w:left="720"/>
    </w:pPr>
    <w:rPr>
      <w:rFonts w:eastAsiaTheme="minorEastAsia"/>
      <w:lang w:bidi="en-US"/>
    </w:rPr>
  </w:style>
  <w:style w:type="character" w:customStyle="1" w:styleId="Heading1Char">
    <w:name w:val="Heading 1 Char"/>
    <w:basedOn w:val="DefaultParagraphFont"/>
    <w:link w:val="Heading1"/>
    <w:uiPriority w:val="9"/>
    <w:rsid w:val="00B947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47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47A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47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47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47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B32"/>
    <w:pPr>
      <w:ind w:left="720"/>
    </w:pPr>
    <w:rPr>
      <w:rFonts w:eastAsiaTheme="minorEastAsia"/>
      <w:lang w:bidi="en-US"/>
    </w:rPr>
  </w:style>
  <w:style w:type="character" w:customStyle="1" w:styleId="Heading1Char">
    <w:name w:val="Heading 1 Char"/>
    <w:basedOn w:val="DefaultParagraphFont"/>
    <w:link w:val="Heading1"/>
    <w:uiPriority w:val="9"/>
    <w:rsid w:val="00B947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47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47A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1749</Characters>
  <Application>Microsoft Office Word</Application>
  <DocSecurity>0</DocSecurity>
  <Lines>14</Lines>
  <Paragraphs>4</Paragraphs>
  <ScaleCrop>false</ScaleCrop>
  <Company>Shippensburg University</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Hamblin</dc:creator>
  <cp:lastModifiedBy>James Hamblin</cp:lastModifiedBy>
  <cp:revision>1</cp:revision>
  <dcterms:created xsi:type="dcterms:W3CDTF">2012-10-27T15:26:00Z</dcterms:created>
  <dcterms:modified xsi:type="dcterms:W3CDTF">2012-10-27T15:26:00Z</dcterms:modified>
</cp:coreProperties>
</file>