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5370F" w:rsidRDefault="003659DA" w14:paraId="13F08E4F" w14:textId="77777777">
      <w:pPr>
        <w:spacing w:after="315" w:line="259" w:lineRule="auto"/>
        <w:ind w:left="3574" w:firstLine="0"/>
      </w:pPr>
      <w:r>
        <w:rPr>
          <w:noProof/>
        </w:rPr>
        <w:drawing>
          <wp:inline distT="0" distB="0" distL="0" distR="0" wp14:anchorId="698A06C0" wp14:editId="6F31E843">
            <wp:extent cx="1423915" cy="990598"/>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0"/>
                    <a:stretch>
                      <a:fillRect/>
                    </a:stretch>
                  </pic:blipFill>
                  <pic:spPr>
                    <a:xfrm>
                      <a:off x="0" y="0"/>
                      <a:ext cx="1423915" cy="990598"/>
                    </a:xfrm>
                    <a:prstGeom prst="rect">
                      <a:avLst/>
                    </a:prstGeom>
                  </pic:spPr>
                </pic:pic>
              </a:graphicData>
            </a:graphic>
          </wp:inline>
        </w:drawing>
      </w:r>
    </w:p>
    <w:p w:rsidR="0025370F" w:rsidRDefault="003659DA" w14:paraId="0E9019BC" w14:textId="77777777">
      <w:pPr>
        <w:spacing w:after="326" w:line="259" w:lineRule="auto"/>
        <w:ind w:left="0" w:right="2" w:firstLine="0"/>
        <w:jc w:val="center"/>
      </w:pPr>
      <w:r>
        <w:rPr>
          <w:b/>
        </w:rPr>
        <w:t xml:space="preserve">POLICY STATEMENT </w:t>
      </w:r>
    </w:p>
    <w:p w:rsidR="0025370F" w:rsidP="46B1A4DB" w:rsidRDefault="003659DA" w14:paraId="4937FB24" w14:textId="2412A545">
      <w:pPr>
        <w:spacing w:after="201" w:line="259" w:lineRule="auto"/>
        <w:ind w:left="1673" w:firstLine="0"/>
        <w:rPr>
          <w:rFonts w:ascii="Cambria" w:hAnsi="Cambria" w:eastAsia="Cambria" w:cs="Cambria"/>
          <w:b/>
          <w:bCs/>
          <w:sz w:val="28"/>
          <w:szCs w:val="28"/>
        </w:rPr>
      </w:pPr>
      <w:r w:rsidRPr="46B1A4DB">
        <w:rPr>
          <w:rFonts w:ascii="Cambria" w:hAnsi="Cambria" w:eastAsia="Cambria" w:cs="Cambria"/>
          <w:b/>
          <w:bCs/>
          <w:sz w:val="28"/>
          <w:szCs w:val="28"/>
        </w:rPr>
        <w:t>Football Tailgating</w:t>
      </w:r>
      <w:r w:rsidRPr="46B1A4DB" w:rsidR="7FAF62C9">
        <w:rPr>
          <w:rFonts w:ascii="Cambria" w:hAnsi="Cambria" w:eastAsia="Cambria" w:cs="Cambria"/>
          <w:b/>
          <w:bCs/>
          <w:sz w:val="28"/>
          <w:szCs w:val="28"/>
        </w:rPr>
        <w:t xml:space="preserve"> </w:t>
      </w:r>
      <w:r w:rsidRPr="46B1A4DB">
        <w:rPr>
          <w:rFonts w:ascii="Cambria" w:hAnsi="Cambria" w:eastAsia="Cambria" w:cs="Cambria"/>
          <w:b/>
          <w:bCs/>
          <w:sz w:val="28"/>
          <w:szCs w:val="28"/>
        </w:rPr>
        <w:t xml:space="preserve">and RV Guidelines </w:t>
      </w:r>
      <w:r w:rsidRPr="46B1A4DB" w:rsidR="3584D408">
        <w:rPr>
          <w:rFonts w:ascii="Cambria" w:hAnsi="Cambria" w:eastAsia="Cambria" w:cs="Cambria"/>
          <w:b/>
          <w:bCs/>
          <w:sz w:val="28"/>
          <w:szCs w:val="28"/>
        </w:rPr>
        <w:t>Policy</w:t>
      </w:r>
    </w:p>
    <w:p w:rsidR="0025370F" w:rsidRDefault="003659DA" w14:paraId="03AA769D" w14:textId="77777777">
      <w:pPr>
        <w:spacing w:after="222" w:line="259" w:lineRule="auto"/>
        <w:ind w:left="1" w:firstLine="0"/>
        <w:jc w:val="center"/>
      </w:pPr>
      <w:r>
        <w:rPr>
          <w:rFonts w:ascii="Cambria" w:hAnsi="Cambria" w:eastAsia="Cambria" w:cs="Cambria"/>
          <w:b/>
          <w:sz w:val="26"/>
        </w:rPr>
        <w:t>SU Policy Number:  301-005.0</w:t>
      </w:r>
      <w:r>
        <w:rPr>
          <w:rFonts w:ascii="Cambria" w:hAnsi="Cambria" w:eastAsia="Cambria" w:cs="Cambria"/>
          <w:b/>
          <w:color w:val="4F81BD"/>
          <w:sz w:val="26"/>
        </w:rPr>
        <w:t xml:space="preserve"> </w:t>
      </w:r>
    </w:p>
    <w:p w:rsidR="0025370F" w:rsidRDefault="003659DA" w14:paraId="3D95130B" w14:textId="77777777">
      <w:pPr>
        <w:spacing w:after="1" w:line="259" w:lineRule="auto"/>
        <w:ind w:left="-5"/>
      </w:pPr>
      <w:r>
        <w:rPr>
          <w:sz w:val="24"/>
          <w:u w:val="single" w:color="000000"/>
        </w:rPr>
        <w:t>ORIGINATING OFFICE</w:t>
      </w:r>
      <w:r>
        <w:rPr>
          <w:sz w:val="24"/>
        </w:rPr>
        <w:t xml:space="preserve"> </w:t>
      </w:r>
    </w:p>
    <w:p w:rsidR="0025370F" w:rsidRDefault="003659DA" w14:paraId="1B0854B4" w14:textId="77777777">
      <w:pPr>
        <w:spacing w:after="258"/>
        <w:ind w:left="-5"/>
      </w:pPr>
      <w:r>
        <w:t xml:space="preserve">Vice President for Student Affairs </w:t>
      </w:r>
    </w:p>
    <w:p w:rsidR="0025370F" w:rsidRDefault="003659DA" w14:paraId="29A650B6" w14:textId="77777777">
      <w:pPr>
        <w:spacing w:after="1" w:line="259" w:lineRule="auto"/>
        <w:ind w:left="-5"/>
      </w:pPr>
      <w:r>
        <w:rPr>
          <w:sz w:val="24"/>
          <w:u w:val="single" w:color="000000"/>
        </w:rPr>
        <w:t>PURPOSE</w:t>
      </w:r>
      <w:r>
        <w:rPr>
          <w:sz w:val="24"/>
        </w:rPr>
        <w:t xml:space="preserve"> </w:t>
      </w:r>
    </w:p>
    <w:p w:rsidR="0025370F" w:rsidRDefault="003659DA" w14:paraId="6C732F5B" w14:textId="2D90FE20">
      <w:pPr>
        <w:spacing w:after="295"/>
        <w:ind w:left="-5"/>
      </w:pPr>
      <w:r>
        <w:t xml:space="preserve">This policy establishes guidelines to manage football tailgating and RV camping and parking. </w:t>
      </w:r>
    </w:p>
    <w:p w:rsidR="0025370F" w:rsidRDefault="003659DA" w14:paraId="19EC9CB7" w14:textId="77777777">
      <w:pPr>
        <w:spacing w:after="1" w:line="259" w:lineRule="auto"/>
        <w:ind w:left="-5"/>
      </w:pPr>
      <w:r>
        <w:rPr>
          <w:sz w:val="24"/>
          <w:u w:val="single" w:color="000000"/>
        </w:rPr>
        <w:t>SCOPE</w:t>
      </w:r>
      <w:r>
        <w:rPr>
          <w:sz w:val="24"/>
        </w:rPr>
        <w:t xml:space="preserve"> </w:t>
      </w:r>
    </w:p>
    <w:p w:rsidR="0025370F" w:rsidRDefault="003659DA" w14:paraId="2544C643" w14:textId="77777777">
      <w:pPr>
        <w:spacing w:after="338"/>
        <w:ind w:left="-5"/>
      </w:pPr>
      <w:r>
        <w:t xml:space="preserve">This policy applies to all members of the Shippensburg University community and all visitors. </w:t>
      </w:r>
    </w:p>
    <w:p w:rsidR="0025370F" w:rsidRDefault="003659DA" w14:paraId="5A76D181" w14:textId="77777777">
      <w:pPr>
        <w:spacing w:after="1" w:line="259" w:lineRule="auto"/>
        <w:ind w:left="-5"/>
      </w:pPr>
      <w:r>
        <w:rPr>
          <w:sz w:val="24"/>
          <w:u w:val="single" w:color="000000"/>
        </w:rPr>
        <w:t>OBJECTIVE</w:t>
      </w:r>
      <w:r>
        <w:rPr>
          <w:sz w:val="24"/>
        </w:rPr>
        <w:t xml:space="preserve"> </w:t>
      </w:r>
    </w:p>
    <w:p w:rsidR="0025370F" w:rsidRDefault="003659DA" w14:paraId="1B50218D" w14:textId="062FB6F6">
      <w:pPr>
        <w:spacing w:after="295"/>
        <w:ind w:left="-5"/>
      </w:pPr>
      <w:r>
        <w:t>This policy provides philosophical rationale, definitions, expectations, and administrative guidance for managing tailgating</w:t>
      </w:r>
      <w:r w:rsidR="3E58D7ED">
        <w:t xml:space="preserve"> </w:t>
      </w:r>
      <w:r>
        <w:t xml:space="preserve">and RV camping/parking activities associated with home football games. </w:t>
      </w:r>
    </w:p>
    <w:p w:rsidR="0025370F" w:rsidRDefault="003659DA" w14:paraId="6C23CFF9" w14:textId="77777777">
      <w:pPr>
        <w:spacing w:after="1" w:line="259" w:lineRule="auto"/>
        <w:ind w:left="-5"/>
      </w:pPr>
      <w:r w:rsidRPr="68329F32">
        <w:rPr>
          <w:sz w:val="24"/>
          <w:u w:val="single"/>
        </w:rPr>
        <w:t>DEFINITIONS</w:t>
      </w:r>
      <w:r w:rsidRPr="68329F32">
        <w:rPr>
          <w:sz w:val="24"/>
        </w:rPr>
        <w:t xml:space="preserve"> </w:t>
      </w:r>
    </w:p>
    <w:p w:rsidR="0025370F" w:rsidRDefault="003659DA" w14:paraId="3AFED602" w14:textId="101D5A5F">
      <w:pPr>
        <w:numPr>
          <w:ilvl w:val="0"/>
          <w:numId w:val="1"/>
        </w:numPr>
        <w:ind w:hanging="360"/>
      </w:pPr>
      <w:r>
        <w:t xml:space="preserve">Tailgating within the context of this policy incorporates the </w:t>
      </w:r>
      <w:r w:rsidR="62AF1DB0">
        <w:t xml:space="preserve">consumption of food with or without the </w:t>
      </w:r>
      <w:r>
        <w:t>use of alcohol</w:t>
      </w:r>
      <w:r w:rsidR="36A3C4BF">
        <w:t>.</w:t>
      </w:r>
    </w:p>
    <w:p w:rsidR="0025370F" w:rsidRDefault="003659DA" w14:paraId="5D64D74D" w14:textId="77777777">
      <w:pPr>
        <w:numPr>
          <w:ilvl w:val="0"/>
          <w:numId w:val="1"/>
        </w:numPr>
        <w:spacing w:after="299"/>
        <w:ind w:hanging="360"/>
      </w:pPr>
      <w:r>
        <w:t>RVs are defined as self-contained mobile living units.</w:t>
      </w:r>
    </w:p>
    <w:p w:rsidR="0025370F" w:rsidRDefault="003659DA" w14:paraId="00A4973E" w14:textId="77777777">
      <w:pPr>
        <w:spacing w:after="1" w:line="259" w:lineRule="auto"/>
        <w:ind w:left="-5"/>
      </w:pPr>
      <w:r>
        <w:rPr>
          <w:sz w:val="24"/>
          <w:u w:val="single" w:color="000000"/>
        </w:rPr>
        <w:t>POLICY</w:t>
      </w:r>
      <w:r>
        <w:rPr>
          <w:sz w:val="24"/>
        </w:rPr>
        <w:t xml:space="preserve"> </w:t>
      </w:r>
    </w:p>
    <w:p w:rsidR="0025370F" w:rsidRDefault="003659DA" w14:paraId="454AD913" w14:textId="77777777">
      <w:pPr>
        <w:spacing w:after="317"/>
        <w:ind w:left="-5"/>
      </w:pPr>
      <w:r>
        <w:t xml:space="preserve">Shippensburg University recognizes that athletic events are an important component of the University experience.  Football game day activities contribute to this end by encouraging social interaction and enhancing school spirit.  </w:t>
      </w:r>
      <w:proofErr w:type="gramStart"/>
      <w:r>
        <w:t>Thus</w:t>
      </w:r>
      <w:proofErr w:type="gramEnd"/>
      <w:r>
        <w:t xml:space="preserve"> the following guidelines are designed to clarify individual responsibilities so that everyone may enjoy being on campus.  </w:t>
      </w:r>
    </w:p>
    <w:p w:rsidR="0025370F" w:rsidRDefault="003659DA" w14:paraId="6376868B" w14:textId="034355DC">
      <w:pPr>
        <w:ind w:left="-5"/>
      </w:pPr>
      <w:r>
        <w:t xml:space="preserve">General Guidelines for Tailgating </w:t>
      </w:r>
    </w:p>
    <w:p w:rsidR="0025370F" w:rsidRDefault="003659DA" w14:paraId="5514633A" w14:textId="6707E97B">
      <w:pPr>
        <w:numPr>
          <w:ilvl w:val="0"/>
          <w:numId w:val="2"/>
        </w:numPr>
        <w:ind w:hanging="360"/>
      </w:pPr>
      <w:r>
        <w:t xml:space="preserve">Tailgating </w:t>
      </w:r>
      <w:r w:rsidR="4CEA91A5">
        <w:t>is</w:t>
      </w:r>
      <w:r>
        <w:t xml:space="preserve"> only approved for:  (a) the grass area between Seth Grove Stadium and the practice football fields; (b) the grass area along the access road leading to the stadium; (c) the commuter parking lot (C-6) next to the baseball field; and the Luhrs Performing Arts Center parking lot (FS-13).  These areas are designated for tailgating only when there is a home football game. FS-13 may not be available on days when a performance is scheduled in the LPAC.</w:t>
      </w:r>
    </w:p>
    <w:p w:rsidR="0025370F" w:rsidRDefault="003659DA" w14:paraId="0A2F9505" w14:textId="4F6BD469">
      <w:pPr>
        <w:tabs>
          <w:tab w:val="center" w:pos="4680"/>
          <w:tab w:val="right" w:pos="9361"/>
        </w:tabs>
        <w:spacing w:after="455"/>
        <w:ind w:left="-15" w:firstLine="0"/>
      </w:pPr>
      <w:r>
        <w:t xml:space="preserve"> </w:t>
      </w:r>
      <w:r>
        <w:tab/>
      </w:r>
      <w:r>
        <w:t xml:space="preserve"> </w:t>
      </w:r>
      <w:r>
        <w:tab/>
      </w:r>
    </w:p>
    <w:p w:rsidR="0025370F" w:rsidRDefault="003659DA" w14:paraId="5E749856" w14:textId="641ACB6D">
      <w:pPr>
        <w:numPr>
          <w:ilvl w:val="0"/>
          <w:numId w:val="2"/>
        </w:numPr>
        <w:ind w:hanging="360"/>
      </w:pPr>
      <w:r>
        <w:t xml:space="preserve">Non-alcoholic beverages must be provided at the event for those who do not wish to consume alcohol.  It is further assumed that alcohol will be used in responsible and lawful ways. </w:t>
      </w:r>
    </w:p>
    <w:p w:rsidR="0025370F" w:rsidRDefault="003659DA" w14:paraId="3A050BEF" w14:textId="1C5D8F7F">
      <w:pPr>
        <w:numPr>
          <w:ilvl w:val="0"/>
          <w:numId w:val="2"/>
        </w:numPr>
        <w:ind w:hanging="360"/>
      </w:pPr>
      <w:r>
        <w:t xml:space="preserve">Tailgating </w:t>
      </w:r>
      <w:r w:rsidR="74077E98">
        <w:t xml:space="preserve">is </w:t>
      </w:r>
      <w:r>
        <w:t>permitted to begin two and one-half (2 ½) hours before kickoff</w:t>
      </w:r>
      <w:r w:rsidR="4A0AE3A7">
        <w:t xml:space="preserve"> and must conclude two (2) hours after the game ends.</w:t>
      </w:r>
    </w:p>
    <w:p w:rsidR="0025370F" w:rsidRDefault="003659DA" w14:paraId="6EA7B0DB" w14:textId="0148929B">
      <w:pPr>
        <w:numPr>
          <w:ilvl w:val="0"/>
          <w:numId w:val="2"/>
        </w:numPr>
        <w:ind w:hanging="360"/>
      </w:pPr>
      <w:r>
        <w:t xml:space="preserve">Alcohol consumption is prohibited during the game </w:t>
      </w:r>
      <w:proofErr w:type="gramStart"/>
      <w:r>
        <w:t>with the exception of</w:t>
      </w:r>
      <w:proofErr w:type="gramEnd"/>
      <w:r>
        <w:t xml:space="preserve"> </w:t>
      </w:r>
      <w:proofErr w:type="gramStart"/>
      <w:r>
        <w:t>the halftime</w:t>
      </w:r>
      <w:proofErr w:type="gramEnd"/>
      <w:r>
        <w:t xml:space="preserve">.  </w:t>
      </w:r>
      <w:r w:rsidRPr="3C2F55EF">
        <w:t xml:space="preserve">People may participate in non-alcoholic activity </w:t>
      </w:r>
      <w:proofErr w:type="gramStart"/>
      <w:r w:rsidRPr="3C2F55EF">
        <w:t>during the course of</w:t>
      </w:r>
      <w:proofErr w:type="gramEnd"/>
      <w:r w:rsidRPr="3C2F55EF">
        <w:t xml:space="preserve"> the game, although attendance at the game is encouraged.  </w:t>
      </w:r>
      <w:r w:rsidRPr="3C2F55EF" w:rsidR="434624B7">
        <w:t>All alcohol associated with tailgating must follow SU Policy 101-004; Alcohol Permission – Responsible Use Policy.</w:t>
      </w:r>
    </w:p>
    <w:p w:rsidR="0025370F" w:rsidRDefault="003659DA" w14:paraId="3238A404" w14:textId="47D134A6">
      <w:pPr>
        <w:numPr>
          <w:ilvl w:val="0"/>
          <w:numId w:val="2"/>
        </w:numPr>
        <w:ind w:hanging="360"/>
      </w:pPr>
      <w:r>
        <w:t>All state and local laws and University policies are in effect during tailgating activities.  Those violating any laws or policies are subject to removal from the tailgating</w:t>
      </w:r>
      <w:r w:rsidR="28D7880A">
        <w:t xml:space="preserve"> </w:t>
      </w:r>
      <w:r>
        <w:t xml:space="preserve">areas and/or possible criminal and university judicial sanctions. </w:t>
      </w:r>
    </w:p>
    <w:p w:rsidR="0025370F" w:rsidRDefault="003659DA" w14:paraId="41F8FB01" w14:textId="77777777">
      <w:pPr>
        <w:numPr>
          <w:ilvl w:val="0"/>
          <w:numId w:val="2"/>
        </w:numPr>
        <w:ind w:hanging="360"/>
      </w:pPr>
      <w:r>
        <w:t xml:space="preserve">Only those individuals who are 21 years of age or older may possess, consume, transport, or store alcoholic beverages.  No person or group shall provide alcoholic beverages to anyone less than 21 years of age.  </w:t>
      </w:r>
    </w:p>
    <w:p w:rsidR="0025370F" w:rsidRDefault="003659DA" w14:paraId="07C22F22" w14:textId="09A7CA38">
      <w:pPr>
        <w:numPr>
          <w:ilvl w:val="0"/>
          <w:numId w:val="2"/>
        </w:numPr>
        <w:ind w:hanging="360"/>
      </w:pPr>
      <w:r>
        <w:t xml:space="preserve">The following items are prohibited: liquor and spirits, beer kegs, party balls, multi-quart containers of beer, etc. Drinking games and all associated drinking paraphernalia are prohibited. </w:t>
      </w:r>
    </w:p>
    <w:p w:rsidR="0025370F" w:rsidRDefault="003659DA" w14:paraId="3F96CFB1" w14:textId="5986DBA7">
      <w:pPr>
        <w:numPr>
          <w:ilvl w:val="0"/>
          <w:numId w:val="2"/>
        </w:numPr>
        <w:ind w:hanging="360"/>
      </w:pPr>
      <w:r>
        <w:t xml:space="preserve">All alcoholic or non-alcoholic beverages must be in cans, plastic bottles, or containers made of Styrofoam, plastic, or </w:t>
      </w:r>
      <w:r w:rsidR="7FAECB7E">
        <w:t>a-like</w:t>
      </w:r>
      <w:r>
        <w:t xml:space="preserve"> </w:t>
      </w:r>
      <w:r w:rsidR="5624C804">
        <w:t>substances</w:t>
      </w:r>
      <w:r>
        <w:t xml:space="preserve">.  Glass beverage containers are prohibited. </w:t>
      </w:r>
    </w:p>
    <w:p w:rsidR="0025370F" w:rsidRDefault="003659DA" w14:paraId="17AA96D0" w14:textId="7F903F25">
      <w:pPr>
        <w:numPr>
          <w:ilvl w:val="0"/>
          <w:numId w:val="2"/>
        </w:numPr>
        <w:ind w:hanging="360"/>
        <w:rPr/>
      </w:pPr>
      <w:r w:rsidR="003659DA">
        <w:rPr/>
        <w:t xml:space="preserve">The University reserves the right to restrict vehicle parking, to designate parking spaces, and to restrict access to designated tailgating locations. </w:t>
      </w:r>
    </w:p>
    <w:p w:rsidR="0025370F" w:rsidRDefault="003659DA" w14:paraId="0668776B" w14:textId="77777777">
      <w:pPr>
        <w:numPr>
          <w:ilvl w:val="0"/>
          <w:numId w:val="2"/>
        </w:numPr>
        <w:ind w:hanging="360"/>
      </w:pPr>
      <w:r>
        <w:t xml:space="preserve">Platforms and stages are not permitted unless approved by the SU Chief of Police at least one calendar week in advance. </w:t>
      </w:r>
    </w:p>
    <w:p w:rsidR="0025370F" w:rsidRDefault="003659DA" w14:paraId="70B9ECC8" w14:textId="77777777">
      <w:pPr>
        <w:numPr>
          <w:ilvl w:val="0"/>
          <w:numId w:val="2"/>
        </w:numPr>
        <w:ind w:hanging="360"/>
      </w:pPr>
      <w:r>
        <w:t xml:space="preserve">Soliciting and sales are not permitted by anyone other than approved university affiliates with advance written permission. </w:t>
      </w:r>
    </w:p>
    <w:p w:rsidR="0025370F" w:rsidRDefault="003659DA" w14:paraId="27BD953E" w14:textId="77777777">
      <w:pPr>
        <w:numPr>
          <w:ilvl w:val="0"/>
          <w:numId w:val="2"/>
        </w:numPr>
        <w:ind w:hanging="360"/>
      </w:pPr>
      <w:r>
        <w:t xml:space="preserve">Participants are expected to keep the campus clean and dispose of trash properly so as not to litter.  The use of charcoal grills and any manner of open flames is not permitted </w:t>
      </w:r>
      <w:proofErr w:type="gramStart"/>
      <w:r>
        <w:t>with the exception of</w:t>
      </w:r>
      <w:proofErr w:type="gramEnd"/>
      <w:r>
        <w:t xml:space="preserve"> small gas grills. </w:t>
      </w:r>
    </w:p>
    <w:p w:rsidR="0025370F" w:rsidRDefault="003659DA" w14:paraId="2F13243F" w14:textId="77777777">
      <w:pPr>
        <w:numPr>
          <w:ilvl w:val="0"/>
          <w:numId w:val="2"/>
        </w:numPr>
        <w:spacing w:after="209"/>
        <w:ind w:hanging="360"/>
      </w:pPr>
      <w:r>
        <w:t xml:space="preserve">People are expected to respect the rights of others.  Everyone is expected to be courteous and refrain from the use of loud and/or abusive language, raucous behavior, and amplified sound. </w:t>
      </w:r>
    </w:p>
    <w:p w:rsidR="0025370F" w:rsidRDefault="003659DA" w14:paraId="0C624B9F" w14:textId="77777777">
      <w:pPr>
        <w:spacing w:after="4"/>
        <w:ind w:left="-5"/>
      </w:pPr>
      <w:r>
        <w:t xml:space="preserve">General Guidelines for RV Camping and Parking: </w:t>
      </w:r>
    </w:p>
    <w:p w:rsidR="0025370F" w:rsidRDefault="10A67879" w14:paraId="25A2C4CC" w14:textId="3A307E0E">
      <w:pPr>
        <w:numPr>
          <w:ilvl w:val="0"/>
          <w:numId w:val="3"/>
        </w:numPr>
        <w:spacing w:after="9"/>
        <w:ind w:hanging="360"/>
      </w:pPr>
      <w:r>
        <w:t xml:space="preserve">Daytime only </w:t>
      </w:r>
      <w:r w:rsidR="003659DA">
        <w:t>RV parking s</w:t>
      </w:r>
      <w:r w:rsidR="2C521C7F">
        <w:t>pots</w:t>
      </w:r>
      <w:r w:rsidR="003659DA">
        <w:t xml:space="preserve"> </w:t>
      </w:r>
      <w:r w:rsidR="33A0AF93">
        <w:t xml:space="preserve">are available </w:t>
      </w:r>
      <w:r w:rsidR="003659DA">
        <w:t>on campus</w:t>
      </w:r>
      <w:r w:rsidR="00063273">
        <w:t xml:space="preserve"> in the</w:t>
      </w:r>
      <w:r w:rsidR="003951A3">
        <w:t xml:space="preserve"> C-6 lot</w:t>
      </w:r>
      <w:r w:rsidR="00321C22">
        <w:t xml:space="preserve">. These </w:t>
      </w:r>
      <w:proofErr w:type="gramStart"/>
      <w:r w:rsidR="00321C22">
        <w:t>spots</w:t>
      </w:r>
      <w:proofErr w:type="gramEnd"/>
      <w:r w:rsidR="00321C22">
        <w:t xml:space="preserve"> can be used for </w:t>
      </w:r>
      <w:r w:rsidR="003C518B">
        <w:t>home football games only</w:t>
      </w:r>
      <w:r w:rsidR="00E50A8D">
        <w:t xml:space="preserve">. For home football game daytime </w:t>
      </w:r>
      <w:r w:rsidR="009400EB">
        <w:t xml:space="preserve">parking, </w:t>
      </w:r>
      <w:r w:rsidR="003C518B">
        <w:t>the C-6 lot can be used</w:t>
      </w:r>
      <w:r w:rsidR="00E72035">
        <w:t xml:space="preserve"> and </w:t>
      </w:r>
      <w:r w:rsidR="003659DA">
        <w:t>will open three (3) hours before kickoff</w:t>
      </w:r>
      <w:r w:rsidR="0E0E9F3E">
        <w:t xml:space="preserve"> and</w:t>
      </w:r>
      <w:r w:rsidR="003659DA">
        <w:t xml:space="preserve"> must be cleaned and the RV moved from the area within two hours following the completion of the football game. </w:t>
      </w:r>
      <w:r w:rsidR="009400EB">
        <w:t xml:space="preserve">Overflow </w:t>
      </w:r>
      <w:r w:rsidR="006E2ECE">
        <w:t>RV</w:t>
      </w:r>
      <w:r w:rsidR="009400EB">
        <w:t xml:space="preserve"> parking, </w:t>
      </w:r>
      <w:r w:rsidR="007E6244">
        <w:t xml:space="preserve">RV parking for approved university events </w:t>
      </w:r>
      <w:r w:rsidR="009400EB">
        <w:t xml:space="preserve">and overnight </w:t>
      </w:r>
      <w:r w:rsidR="572D22E1">
        <w:t xml:space="preserve">RV parking </w:t>
      </w:r>
      <w:proofErr w:type="gramStart"/>
      <w:r w:rsidR="572D22E1">
        <w:t>is located in</w:t>
      </w:r>
      <w:proofErr w:type="gramEnd"/>
      <w:r w:rsidR="572D22E1">
        <w:t xml:space="preserve"> </w:t>
      </w:r>
      <w:r w:rsidR="009400EB">
        <w:t xml:space="preserve">the </w:t>
      </w:r>
      <w:r w:rsidR="572D22E1">
        <w:t>E-1 lot.</w:t>
      </w:r>
    </w:p>
    <w:p w:rsidR="0025370F" w:rsidP="472321D9" w:rsidRDefault="003659DA" w14:paraId="70648186" w14:textId="270DFE56">
      <w:pPr>
        <w:numPr>
          <w:ilvl w:val="0"/>
          <w:numId w:val="3"/>
        </w:numPr>
        <w:spacing w:after="7"/>
        <w:ind w:hanging="360"/>
        <w:rPr>
          <w:color w:val="000000" w:themeColor="text1"/>
          <w:szCs w:val="22"/>
        </w:rPr>
      </w:pPr>
      <w:r>
        <w:t>Arrangements to park a</w:t>
      </w:r>
      <w:r w:rsidR="5E6E5461">
        <w:t>n</w:t>
      </w:r>
      <w:r>
        <w:t xml:space="preserve"> RV on campus must be made by contacting </w:t>
      </w:r>
      <w:r w:rsidR="3049BEA1">
        <w:t xml:space="preserve">Shippensburg University Conference Services office by </w:t>
      </w:r>
      <w:r w:rsidR="00B72B27">
        <w:t>emailing</w:t>
      </w:r>
      <w:r w:rsidR="003E337B">
        <w:t xml:space="preserve"> SUcamps@ship.edu</w:t>
      </w:r>
      <w:r w:rsidR="00B72B27">
        <w:t xml:space="preserve"> </w:t>
      </w:r>
      <w:r w:rsidR="3049BEA1">
        <w:t xml:space="preserve">. </w:t>
      </w:r>
      <w:r>
        <w:t xml:space="preserve">Arrangements must be completed at </w:t>
      </w:r>
      <w:proofErr w:type="gramStart"/>
      <w:r>
        <w:t>least</w:t>
      </w:r>
      <w:proofErr w:type="gramEnd"/>
      <w:r>
        <w:t xml:space="preserve"> </w:t>
      </w:r>
      <w:proofErr w:type="gramStart"/>
      <w:r>
        <w:t>one calendar</w:t>
      </w:r>
      <w:proofErr w:type="gramEnd"/>
      <w:r>
        <w:t xml:space="preserve"> week prior to the game.  Permission will be based on parking availability.  RVs must be no more than 45 feet in length to park on campus. </w:t>
      </w:r>
      <w:r w:rsidR="37D692D8">
        <w:t xml:space="preserve">RVs that arrive without prior arrangements with </w:t>
      </w:r>
      <w:r w:rsidR="37E2D9D2">
        <w:t>Shippensburg University Conference Services</w:t>
      </w:r>
      <w:r w:rsidR="37D692D8">
        <w:t xml:space="preserve"> will be directed to the E-1 lot</w:t>
      </w:r>
      <w:r w:rsidR="16BE26D2">
        <w:t xml:space="preserve"> if there is available space.</w:t>
      </w:r>
    </w:p>
    <w:p w:rsidR="003659DA" w:rsidP="3D467BCA" w:rsidRDefault="003659DA" w14:paraId="6324CE17" w14:textId="16412540">
      <w:pPr>
        <w:numPr>
          <w:ilvl w:val="0"/>
          <w:numId w:val="3"/>
        </w:numPr>
        <w:spacing w:after="9"/>
        <w:ind w:hanging="360"/>
      </w:pPr>
      <w:r>
        <w:t xml:space="preserve">The RV must be confined to one designated </w:t>
      </w:r>
      <w:r w:rsidR="11E03C8F">
        <w:t>space</w:t>
      </w:r>
      <w:r w:rsidR="72EFD558">
        <w:t>.</w:t>
      </w:r>
      <w:r w:rsidR="11E03C8F">
        <w:t xml:space="preserve"> Amenities</w:t>
      </w:r>
      <w:r>
        <w:t xml:space="preserve"> such as awnings, grills, and furniture must be utilized within the allotted space.  </w:t>
      </w:r>
    </w:p>
    <w:p w:rsidR="0025370F" w:rsidP="00560FC3" w:rsidRDefault="1B3E5BDE" w14:paraId="2ED88498" w14:textId="5DDF166E">
      <w:pPr>
        <w:numPr>
          <w:ilvl w:val="0"/>
          <w:numId w:val="3"/>
        </w:numPr>
        <w:spacing w:after="9"/>
        <w:ind w:hanging="360"/>
      </w:pPr>
      <w:r>
        <w:t xml:space="preserve">Overnight RV Parking is </w:t>
      </w:r>
      <w:r w:rsidR="5A5D8E1E">
        <w:t xml:space="preserve">at your own risk and </w:t>
      </w:r>
      <w:r w:rsidRPr="472321D9">
        <w:rPr>
          <w:i/>
          <w:iCs/>
        </w:rPr>
        <w:t xml:space="preserve">only </w:t>
      </w:r>
      <w:r>
        <w:t xml:space="preserve">available through contacting the Shippensburg </w:t>
      </w:r>
      <w:r w:rsidR="061A5D03">
        <w:t>University Conference</w:t>
      </w:r>
      <w:r w:rsidR="51F05F24">
        <w:t xml:space="preserve"> Services</w:t>
      </w:r>
      <w:r>
        <w:t xml:space="preserve"> office </w:t>
      </w:r>
      <w:r w:rsidR="53C81474">
        <w:t xml:space="preserve">by </w:t>
      </w:r>
      <w:r w:rsidR="003E337B">
        <w:t>emailing sucamps@ship.edu</w:t>
      </w:r>
      <w:r w:rsidR="09572281">
        <w:t>. Limited space is available in the E-1 lot</w:t>
      </w:r>
      <w:r w:rsidR="4ADAFA98">
        <w:t xml:space="preserve"> </w:t>
      </w:r>
      <w:r w:rsidR="00D13D95">
        <w:t xml:space="preserve">for overnight parking </w:t>
      </w:r>
      <w:r w:rsidR="4ADAFA98">
        <w:t xml:space="preserve">and is based on a first come first </w:t>
      </w:r>
      <w:r w:rsidR="40A987DD">
        <w:t>served</w:t>
      </w:r>
      <w:r w:rsidR="4ADAFA98">
        <w:t xml:space="preserve"> basis.</w:t>
      </w:r>
      <w:r w:rsidR="09572281">
        <w:t xml:space="preserve"> </w:t>
      </w:r>
      <w:r w:rsidR="0BD50D4D">
        <w:t xml:space="preserve"> Arrival is no earlier tha</w:t>
      </w:r>
      <w:r w:rsidR="36957EF9">
        <w:t xml:space="preserve">n </w:t>
      </w:r>
      <w:r w:rsidR="0BD50D4D">
        <w:t xml:space="preserve">5pm on </w:t>
      </w:r>
      <w:proofErr w:type="gramStart"/>
      <w:r w:rsidR="0BD50D4D">
        <w:t xml:space="preserve">the </w:t>
      </w:r>
      <w:r w:rsidR="2405BECF">
        <w:t>F</w:t>
      </w:r>
      <w:r w:rsidR="0BD50D4D">
        <w:t>riday</w:t>
      </w:r>
      <w:proofErr w:type="gramEnd"/>
      <w:r w:rsidR="0BD50D4D">
        <w:t xml:space="preserve"> prior to </w:t>
      </w:r>
      <w:r w:rsidR="00BF7D41">
        <w:t xml:space="preserve">the university approved event </w:t>
      </w:r>
      <w:r w:rsidR="0BD50D4D">
        <w:t xml:space="preserve">and all </w:t>
      </w:r>
      <w:proofErr w:type="gramStart"/>
      <w:r w:rsidR="00560FC3">
        <w:t>RV’s</w:t>
      </w:r>
      <w:proofErr w:type="gramEnd"/>
      <w:r w:rsidR="0BD50D4D">
        <w:t xml:space="preserve"> must vacate the lot no later than noon on </w:t>
      </w:r>
      <w:proofErr w:type="gramStart"/>
      <w:r w:rsidR="0BD50D4D">
        <w:t>the Sunday</w:t>
      </w:r>
      <w:proofErr w:type="gramEnd"/>
      <w:r w:rsidR="0BD50D4D">
        <w:t xml:space="preserve"> after the </w:t>
      </w:r>
      <w:r w:rsidR="005C36EE">
        <w:t>university approved event.</w:t>
      </w:r>
      <w:r w:rsidR="00560FC3">
        <w:t xml:space="preserve"> </w:t>
      </w:r>
      <w:r w:rsidR="003659DA">
        <w:t xml:space="preserve">No utility hookups </w:t>
      </w:r>
      <w:r w:rsidR="2D7768B1">
        <w:t>are</w:t>
      </w:r>
      <w:r w:rsidR="003659DA">
        <w:t xml:space="preserve"> available</w:t>
      </w:r>
      <w:r w:rsidR="3BA1DF58">
        <w:t>.</w:t>
      </w:r>
    </w:p>
    <w:p w:rsidR="00560FC3" w:rsidP="00560FC3" w:rsidRDefault="00560FC3" w14:paraId="2272BEA7" w14:textId="77777777">
      <w:pPr>
        <w:spacing w:after="9"/>
        <w:ind w:left="360" w:firstLine="0"/>
      </w:pPr>
    </w:p>
    <w:p w:rsidR="0025370F" w:rsidP="138A5D5D" w:rsidRDefault="003659DA" w14:paraId="1BA01946" w14:textId="502EC83C">
      <w:pPr>
        <w:numPr>
          <w:ilvl w:val="0"/>
          <w:numId w:val="3"/>
        </w:numPr>
        <w:spacing w:after="455"/>
        <w:ind w:hanging="360"/>
      </w:pPr>
      <w:r>
        <w:t xml:space="preserve">All the </w:t>
      </w:r>
      <w:proofErr w:type="gramStart"/>
      <w:r>
        <w:t>aforementioned guidelines</w:t>
      </w:r>
      <w:proofErr w:type="gramEnd"/>
      <w:r>
        <w:t xml:space="preserve"> related to tailgating apply to those parking </w:t>
      </w:r>
      <w:r w:rsidR="0128EE74">
        <w:t>RVs</w:t>
      </w:r>
      <w:r>
        <w:t xml:space="preserve"> on campus. </w:t>
      </w:r>
    </w:p>
    <w:p w:rsidR="0025370F" w:rsidRDefault="003659DA" w14:paraId="71F25844" w14:textId="263503ED">
      <w:pPr>
        <w:numPr>
          <w:ilvl w:val="0"/>
          <w:numId w:val="3"/>
        </w:numPr>
        <w:spacing w:after="253"/>
        <w:ind w:hanging="360"/>
      </w:pPr>
      <w:r>
        <w:t xml:space="preserve">The Shippensburg University Police reserve the right to revoke RV camping and/or parking privileges to anyone at any time for demonstrating unlawful or inappropriate behavior. </w:t>
      </w:r>
    </w:p>
    <w:p w:rsidR="0025370F" w:rsidRDefault="003659DA" w14:paraId="79310A8E" w14:textId="0606A893">
      <w:pPr>
        <w:spacing w:after="209"/>
        <w:ind w:left="-5"/>
      </w:pPr>
      <w:r>
        <w:t xml:space="preserve">These guidelines are subject to modification for Homecoming as communicated by the </w:t>
      </w:r>
      <w:r w:rsidR="00D25BA9">
        <w:t xml:space="preserve">President’s </w:t>
      </w:r>
      <w:r>
        <w:t xml:space="preserve">Office, the Office of the Vice President for Student Affairs, and/or the </w:t>
      </w:r>
      <w:r w:rsidR="00EA6F83">
        <w:t>Shippensburg University Police.</w:t>
      </w:r>
      <w:r>
        <w:t xml:space="preserve"> </w:t>
      </w:r>
    </w:p>
    <w:p w:rsidR="0025370F" w:rsidRDefault="003659DA" w14:paraId="696EF27A" w14:textId="77777777">
      <w:pPr>
        <w:pStyle w:val="Heading1"/>
      </w:pPr>
      <w:r>
        <w:t>RESPONSIBILITIES</w:t>
      </w:r>
      <w:r>
        <w:rPr>
          <w:u w:val="none"/>
        </w:rPr>
        <w:t xml:space="preserve"> </w:t>
      </w:r>
    </w:p>
    <w:p w:rsidR="0025370F" w:rsidRDefault="003659DA" w14:paraId="60592D20" w14:textId="77777777">
      <w:pPr>
        <w:numPr>
          <w:ilvl w:val="0"/>
          <w:numId w:val="4"/>
        </w:numPr>
        <w:ind w:right="5521" w:hanging="360"/>
      </w:pPr>
      <w:r>
        <w:t xml:space="preserve">Vice President for Student Affairs Draft the Policy </w:t>
      </w:r>
    </w:p>
    <w:p w:rsidR="0025370F" w:rsidRDefault="003659DA" w14:paraId="22565DF6" w14:textId="77777777">
      <w:pPr>
        <w:numPr>
          <w:ilvl w:val="0"/>
          <w:numId w:val="4"/>
        </w:numPr>
        <w:ind w:right="5521" w:hanging="360"/>
      </w:pPr>
      <w:r>
        <w:t xml:space="preserve">Primary Enforcement </w:t>
      </w:r>
    </w:p>
    <w:p w:rsidR="0025370F" w:rsidRDefault="003659DA" w14:paraId="665F599E" w14:textId="77777777">
      <w:pPr>
        <w:numPr>
          <w:ilvl w:val="1"/>
          <w:numId w:val="4"/>
        </w:numPr>
        <w:ind w:hanging="360"/>
      </w:pPr>
      <w:r>
        <w:t xml:space="preserve">SU Police </w:t>
      </w:r>
    </w:p>
    <w:p w:rsidR="009D4EA6" w:rsidP="009D4EA6" w:rsidRDefault="003659DA" w14:paraId="3DE10E21" w14:textId="77777777">
      <w:pPr>
        <w:numPr>
          <w:ilvl w:val="1"/>
          <w:numId w:val="4"/>
        </w:numPr>
        <w:ind w:hanging="360"/>
      </w:pPr>
      <w:r>
        <w:t xml:space="preserve">Student Affairs Staff </w:t>
      </w:r>
    </w:p>
    <w:p w:rsidR="0025370F" w:rsidP="009D4EA6" w:rsidRDefault="003659DA" w14:paraId="115B51CC" w14:textId="26484739">
      <w:pPr>
        <w:numPr>
          <w:ilvl w:val="1"/>
          <w:numId w:val="4"/>
        </w:numPr>
        <w:ind w:hanging="360"/>
      </w:pPr>
      <w:r>
        <w:t xml:space="preserve">Athletic Department Staff Members </w:t>
      </w:r>
    </w:p>
    <w:p w:rsidR="0025370F" w:rsidRDefault="003659DA" w14:paraId="6475C9AD" w14:textId="2F1A2C9B">
      <w:pPr>
        <w:numPr>
          <w:ilvl w:val="1"/>
          <w:numId w:val="4"/>
        </w:numPr>
        <w:spacing w:after="212"/>
        <w:ind w:hanging="360"/>
      </w:pPr>
      <w:r>
        <w:t xml:space="preserve">University </w:t>
      </w:r>
      <w:r w:rsidR="00AD67BC">
        <w:t>Alumni</w:t>
      </w:r>
      <w:r w:rsidR="0018367E">
        <w:t xml:space="preserve"> </w:t>
      </w:r>
      <w:r>
        <w:t xml:space="preserve">Relations Staff </w:t>
      </w:r>
    </w:p>
    <w:p w:rsidR="0025370F" w:rsidRDefault="003659DA" w14:paraId="15C6CD30" w14:textId="77777777">
      <w:pPr>
        <w:spacing w:after="0" w:line="259" w:lineRule="auto"/>
        <w:ind w:left="0" w:firstLine="0"/>
      </w:pPr>
      <w:r>
        <w:t xml:space="preserve"> </w:t>
      </w:r>
    </w:p>
    <w:p w:rsidR="0025370F" w:rsidRDefault="003659DA" w14:paraId="06BA6E07" w14:textId="77777777">
      <w:pPr>
        <w:spacing w:after="1" w:line="259" w:lineRule="auto"/>
        <w:ind w:left="-5"/>
      </w:pPr>
      <w:r>
        <w:rPr>
          <w:sz w:val="24"/>
          <w:u w:val="single" w:color="000000"/>
        </w:rPr>
        <w:t>RECISSION</w:t>
      </w:r>
      <w:r>
        <w:rPr>
          <w:sz w:val="24"/>
        </w:rPr>
        <w:t xml:space="preserve"> </w:t>
      </w:r>
    </w:p>
    <w:p w:rsidR="0025370F" w:rsidRDefault="003659DA" w14:paraId="391BAFE0" w14:textId="77777777">
      <w:pPr>
        <w:spacing w:after="0" w:line="259" w:lineRule="auto"/>
        <w:ind w:left="0" w:firstLine="0"/>
      </w:pPr>
      <w:r>
        <w:t xml:space="preserve"> </w:t>
      </w:r>
    </w:p>
    <w:p w:rsidR="0025370F" w:rsidRDefault="003659DA" w14:paraId="7636FA17" w14:textId="77777777">
      <w:pPr>
        <w:spacing w:after="1" w:line="259" w:lineRule="auto"/>
        <w:ind w:left="-5"/>
      </w:pPr>
      <w:r>
        <w:rPr>
          <w:sz w:val="24"/>
          <w:u w:val="single" w:color="000000"/>
        </w:rPr>
        <w:t>APPROVALS</w:t>
      </w:r>
      <w:r>
        <w:rPr>
          <w:sz w:val="24"/>
        </w:rPr>
        <w:t xml:space="preserve"> </w:t>
      </w:r>
    </w:p>
    <w:p w:rsidR="0025370F" w:rsidRDefault="003659DA" w14:paraId="36253CC4" w14:textId="07C44F36">
      <w:pPr>
        <w:spacing w:after="12"/>
        <w:ind w:left="-5"/>
      </w:pPr>
      <w:r>
        <w:t>Executive Management Team;</w:t>
      </w:r>
      <w:r w:rsidR="7E34BF5C">
        <w:t xml:space="preserve"> xx</w:t>
      </w:r>
      <w:r>
        <w:t>/</w:t>
      </w:r>
      <w:r w:rsidR="602ED959">
        <w:t>xx</w:t>
      </w:r>
      <w:r>
        <w:t>/</w:t>
      </w:r>
      <w:r w:rsidR="05C1CF6C">
        <w:t>2025</w:t>
      </w:r>
      <w:r>
        <w:t xml:space="preserve"> </w:t>
      </w:r>
    </w:p>
    <w:p w:rsidR="0025370F" w:rsidRDefault="003659DA" w14:paraId="4D990125" w14:textId="77777777">
      <w:pPr>
        <w:spacing w:after="54" w:line="259" w:lineRule="auto"/>
        <w:ind w:left="0" w:firstLine="0"/>
      </w:pPr>
      <w:r>
        <w:t xml:space="preserve"> </w:t>
      </w:r>
    </w:p>
    <w:p w:rsidR="0025370F" w:rsidRDefault="003659DA" w14:paraId="01CDCF66" w14:textId="77777777">
      <w:pPr>
        <w:tabs>
          <w:tab w:val="center" w:pos="1440"/>
          <w:tab w:val="center" w:pos="2160"/>
        </w:tabs>
        <w:spacing w:after="1" w:line="259" w:lineRule="auto"/>
        <w:ind w:left="-15" w:firstLine="0"/>
      </w:pPr>
      <w:r>
        <w:rPr>
          <w:sz w:val="24"/>
          <w:u w:val="single" w:color="000000"/>
        </w:rPr>
        <w:t>FILENAME</w:t>
      </w:r>
      <w:r>
        <w:rPr>
          <w:sz w:val="24"/>
        </w:rPr>
        <w:t xml:space="preserve">: </w:t>
      </w:r>
      <w:r>
        <w:rPr>
          <w:sz w:val="24"/>
        </w:rPr>
        <w:tab/>
      </w:r>
      <w:r>
        <w:rPr>
          <w:sz w:val="24"/>
        </w:rPr>
        <w:t xml:space="preserve"> </w:t>
      </w:r>
      <w:r>
        <w:rPr>
          <w:sz w:val="24"/>
        </w:rPr>
        <w:tab/>
      </w:r>
      <w:r>
        <w:rPr>
          <w:sz w:val="24"/>
        </w:rPr>
        <w:t xml:space="preserve"> </w:t>
      </w:r>
    </w:p>
    <w:p w:rsidR="0025370F" w:rsidRDefault="003659DA" w14:paraId="4F9A1F32" w14:textId="4A18CC82">
      <w:pPr>
        <w:spacing w:after="11"/>
        <w:ind w:left="-5"/>
      </w:pPr>
      <w:r>
        <w:t>301-005.0 Football, Tailgating</w:t>
      </w:r>
      <w:r w:rsidR="00321D2F">
        <w:t xml:space="preserve"> </w:t>
      </w:r>
      <w:r>
        <w:t xml:space="preserve">and RV Guidelines </w:t>
      </w:r>
    </w:p>
    <w:p w:rsidR="0025370F" w:rsidRDefault="003659DA" w14:paraId="66ABA245" w14:textId="77777777">
      <w:pPr>
        <w:spacing w:after="55" w:line="259" w:lineRule="auto"/>
        <w:ind w:left="0" w:firstLine="0"/>
      </w:pPr>
      <w:r>
        <w:t xml:space="preserve"> </w:t>
      </w:r>
    </w:p>
    <w:p w:rsidR="0025370F" w:rsidRDefault="003659DA" w14:paraId="617D317E" w14:textId="77777777">
      <w:pPr>
        <w:tabs>
          <w:tab w:val="center" w:pos="1440"/>
          <w:tab w:val="center" w:pos="2160"/>
        </w:tabs>
        <w:spacing w:after="1" w:line="259" w:lineRule="auto"/>
        <w:ind w:left="-15" w:firstLine="0"/>
      </w:pPr>
      <w:r>
        <w:rPr>
          <w:sz w:val="24"/>
          <w:u w:val="single" w:color="000000"/>
        </w:rPr>
        <w:t>DATE</w:t>
      </w:r>
      <w:r>
        <w:rPr>
          <w:sz w:val="24"/>
        </w:rPr>
        <w:t xml:space="preserve">:  </w:t>
      </w:r>
      <w:r>
        <w:rPr>
          <w:sz w:val="24"/>
        </w:rPr>
        <w:tab/>
      </w:r>
      <w:r>
        <w:rPr>
          <w:sz w:val="24"/>
        </w:rPr>
        <w:t xml:space="preserve"> </w:t>
      </w:r>
      <w:r>
        <w:rPr>
          <w:sz w:val="24"/>
        </w:rPr>
        <w:tab/>
      </w:r>
      <w:r>
        <w:rPr>
          <w:sz w:val="24"/>
        </w:rPr>
        <w:t xml:space="preserve"> </w:t>
      </w:r>
    </w:p>
    <w:p w:rsidR="0025370F" w:rsidRDefault="562D5F8F" w14:paraId="1AE0955A" w14:textId="6120AC94">
      <w:pPr>
        <w:spacing w:after="246"/>
        <w:ind w:left="-5"/>
      </w:pPr>
      <w:r>
        <w:t>xx</w:t>
      </w:r>
      <w:r w:rsidR="003659DA">
        <w:t>/</w:t>
      </w:r>
      <w:r w:rsidR="19FCBCEC">
        <w:t>xx</w:t>
      </w:r>
      <w:r w:rsidR="003659DA">
        <w:t>/20</w:t>
      </w:r>
      <w:r w:rsidR="6C2B4BA5">
        <w:t>25</w:t>
      </w:r>
      <w:r w:rsidR="003659DA">
        <w:t xml:space="preserve"> </w:t>
      </w:r>
    </w:p>
    <w:p w:rsidR="0025370F" w:rsidRDefault="003659DA" w14:paraId="34CE6AB9" w14:textId="77777777">
      <w:pPr>
        <w:tabs>
          <w:tab w:val="center" w:pos="2160"/>
        </w:tabs>
        <w:spacing w:after="1" w:line="259" w:lineRule="auto"/>
        <w:ind w:left="-15" w:firstLine="0"/>
      </w:pPr>
      <w:r>
        <w:rPr>
          <w:sz w:val="24"/>
          <w:u w:val="single" w:color="000000"/>
        </w:rPr>
        <w:t>DISTRIBUTION:</w:t>
      </w:r>
      <w:r>
        <w:rPr>
          <w:sz w:val="24"/>
        </w:rPr>
        <w:t xml:space="preserve"> </w:t>
      </w:r>
      <w:r>
        <w:rPr>
          <w:sz w:val="24"/>
        </w:rPr>
        <w:tab/>
      </w:r>
      <w:r>
        <w:rPr>
          <w:sz w:val="24"/>
        </w:rPr>
        <w:t xml:space="preserve"> </w:t>
      </w:r>
    </w:p>
    <w:p w:rsidR="0025370F" w:rsidRDefault="003659DA" w14:paraId="6DE10A8E" w14:textId="77777777">
      <w:pPr>
        <w:spacing w:after="12"/>
        <w:ind w:left="-5"/>
      </w:pPr>
      <w:r>
        <w:t xml:space="preserve">Public </w:t>
      </w:r>
    </w:p>
    <w:p w:rsidR="0025370F" w:rsidRDefault="003659DA" w14:paraId="6D5ED122" w14:textId="77777777">
      <w:pPr>
        <w:spacing w:after="0" w:line="259" w:lineRule="auto"/>
        <w:ind w:left="0" w:firstLine="0"/>
      </w:pPr>
      <w:r>
        <w:t xml:space="preserve"> </w:t>
      </w:r>
    </w:p>
    <w:sectPr w:rsidR="0025370F">
      <w:headerReference w:type="default" r:id="rId11"/>
      <w:footerReference w:type="default" r:id="rId12"/>
      <w:pgSz w:w="12240" w:h="15840" w:orient="portrait"/>
      <w:pgMar w:top="765" w:right="1439" w:bottom="15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2D5" w:rsidRDefault="00C432D5" w14:paraId="1B8639BE" w14:textId="77777777">
      <w:pPr>
        <w:spacing w:after="0" w:line="240" w:lineRule="auto"/>
      </w:pPr>
      <w:r>
        <w:separator/>
      </w:r>
    </w:p>
  </w:endnote>
  <w:endnote w:type="continuationSeparator" w:id="0">
    <w:p w:rsidR="00C432D5" w:rsidRDefault="00C432D5" w14:paraId="52BB4A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329F32" w:rsidTr="68329F32" w14:paraId="0FFC43F0" w14:textId="77777777">
      <w:trPr>
        <w:trHeight w:val="300"/>
      </w:trPr>
      <w:tc>
        <w:tcPr>
          <w:tcW w:w="3120" w:type="dxa"/>
        </w:tcPr>
        <w:p w:rsidR="68329F32" w:rsidP="68329F32" w:rsidRDefault="68329F32" w14:paraId="76105861" w14:textId="130FC3D6">
          <w:pPr>
            <w:pStyle w:val="Header"/>
            <w:ind w:left="-115"/>
          </w:pPr>
        </w:p>
      </w:tc>
      <w:tc>
        <w:tcPr>
          <w:tcW w:w="3120" w:type="dxa"/>
        </w:tcPr>
        <w:p w:rsidR="68329F32" w:rsidP="68329F32" w:rsidRDefault="68329F32" w14:paraId="1EB2B342" w14:textId="6C32FFBF">
          <w:pPr>
            <w:pStyle w:val="Header"/>
            <w:jc w:val="center"/>
          </w:pPr>
        </w:p>
      </w:tc>
      <w:tc>
        <w:tcPr>
          <w:tcW w:w="3120" w:type="dxa"/>
        </w:tcPr>
        <w:p w:rsidR="68329F32" w:rsidP="68329F32" w:rsidRDefault="68329F32" w14:paraId="0101AD87" w14:textId="090B9C4D">
          <w:pPr>
            <w:pStyle w:val="Header"/>
            <w:ind w:right="-115"/>
            <w:jc w:val="right"/>
          </w:pPr>
        </w:p>
      </w:tc>
    </w:tr>
  </w:tbl>
  <w:p w:rsidR="68329F32" w:rsidP="68329F32" w:rsidRDefault="68329F32" w14:paraId="5B7C97DB" w14:textId="23E8A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2D5" w:rsidRDefault="00C432D5" w14:paraId="61B24D8F" w14:textId="77777777">
      <w:pPr>
        <w:spacing w:after="0" w:line="240" w:lineRule="auto"/>
      </w:pPr>
      <w:r>
        <w:separator/>
      </w:r>
    </w:p>
  </w:footnote>
  <w:footnote w:type="continuationSeparator" w:id="0">
    <w:p w:rsidR="00C432D5" w:rsidRDefault="00C432D5" w14:paraId="5B3951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329F32" w:rsidTr="68329F32" w14:paraId="3F700586" w14:textId="77777777">
      <w:trPr>
        <w:trHeight w:val="300"/>
      </w:trPr>
      <w:tc>
        <w:tcPr>
          <w:tcW w:w="3120" w:type="dxa"/>
        </w:tcPr>
        <w:p w:rsidR="68329F32" w:rsidP="68329F32" w:rsidRDefault="68329F32" w14:paraId="1A3E7C0B" w14:textId="7FD3E4B5">
          <w:pPr>
            <w:pStyle w:val="Header"/>
            <w:ind w:left="-115"/>
          </w:pPr>
        </w:p>
      </w:tc>
      <w:tc>
        <w:tcPr>
          <w:tcW w:w="3120" w:type="dxa"/>
        </w:tcPr>
        <w:p w:rsidR="68329F32" w:rsidP="68329F32" w:rsidRDefault="68329F32" w14:paraId="7B1FDDA1" w14:textId="4A1914CA">
          <w:pPr>
            <w:pStyle w:val="Header"/>
            <w:jc w:val="center"/>
          </w:pPr>
        </w:p>
      </w:tc>
      <w:tc>
        <w:tcPr>
          <w:tcW w:w="3120" w:type="dxa"/>
        </w:tcPr>
        <w:p w:rsidR="68329F32" w:rsidP="68329F32" w:rsidRDefault="68329F32" w14:paraId="4EC2B784" w14:textId="43991097">
          <w:pPr>
            <w:pStyle w:val="Header"/>
            <w:ind w:right="-115"/>
            <w:jc w:val="right"/>
          </w:pPr>
        </w:p>
      </w:tc>
    </w:tr>
  </w:tbl>
  <w:p w:rsidR="68329F32" w:rsidP="68329F32" w:rsidRDefault="68329F32" w14:paraId="5217AF3B" w14:textId="3101D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71B"/>
    <w:multiLevelType w:val="hybridMultilevel"/>
    <w:tmpl w:val="44363D4A"/>
    <w:lvl w:ilvl="0" w:tplc="931AE1F0">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E963C96">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EC2FA92">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9189C88">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DDA233A">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828304A">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B8E31A2">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39E6ECE">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862E11E">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32E00327"/>
    <w:multiLevelType w:val="hybridMultilevel"/>
    <w:tmpl w:val="25B28020"/>
    <w:lvl w:ilvl="0" w:tplc="A95499FA">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D961FA6">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A35C6830">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712BA28">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14E2B5C">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2625CBC">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676CE1A">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AECB588">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88E0410">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59670E4A"/>
    <w:multiLevelType w:val="hybridMultilevel"/>
    <w:tmpl w:val="9CDC29DC"/>
    <w:lvl w:ilvl="0" w:tplc="41F25914">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E0EC32A">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178A8F4">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1AE136E">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C8CA10A">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BC2104E">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70648C4">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42ADFE0">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3594EC5E">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74791F0D"/>
    <w:multiLevelType w:val="hybridMultilevel"/>
    <w:tmpl w:val="C0BCA31E"/>
    <w:lvl w:ilvl="0" w:tplc="28E8B1DA">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F98EAF8">
      <w:start w:val="1"/>
      <w:numFmt w:val="lowerLetter"/>
      <w:lvlText w:val="%2."/>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6AA3680">
      <w:start w:val="1"/>
      <w:numFmt w:val="lowerRoman"/>
      <w:lvlText w:val="%3."/>
      <w:lvlJc w:val="left"/>
      <w:pPr>
        <w:ind w:left="128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974B640">
      <w:start w:val="1"/>
      <w:numFmt w:val="decimal"/>
      <w:lvlText w:val="%4"/>
      <w:lvlJc w:val="left"/>
      <w:pPr>
        <w:ind w:left="20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5E567552">
      <w:start w:val="1"/>
      <w:numFmt w:val="lowerLetter"/>
      <w:lvlText w:val="%5"/>
      <w:lvlJc w:val="left"/>
      <w:pPr>
        <w:ind w:left="27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CF86D0A">
      <w:start w:val="1"/>
      <w:numFmt w:val="lowerRoman"/>
      <w:lvlText w:val="%6"/>
      <w:lvlJc w:val="left"/>
      <w:pPr>
        <w:ind w:left="34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1F23146">
      <w:start w:val="1"/>
      <w:numFmt w:val="decimal"/>
      <w:lvlText w:val="%7"/>
      <w:lvlJc w:val="left"/>
      <w:pPr>
        <w:ind w:left="41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4EC51BE">
      <w:start w:val="1"/>
      <w:numFmt w:val="lowerLetter"/>
      <w:lvlText w:val="%8"/>
      <w:lvlJc w:val="left"/>
      <w:pPr>
        <w:ind w:left="49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11E41F6">
      <w:start w:val="1"/>
      <w:numFmt w:val="lowerRoman"/>
      <w:lvlText w:val="%9"/>
      <w:lvlJc w:val="left"/>
      <w:pPr>
        <w:ind w:left="56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1332441623">
    <w:abstractNumId w:val="2"/>
  </w:num>
  <w:num w:numId="2" w16cid:durableId="1331450539">
    <w:abstractNumId w:val="1"/>
  </w:num>
  <w:num w:numId="3" w16cid:durableId="985814108">
    <w:abstractNumId w:val="0"/>
  </w:num>
  <w:num w:numId="4" w16cid:durableId="10531815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4"/>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0F"/>
    <w:rsid w:val="00063273"/>
    <w:rsid w:val="0018367E"/>
    <w:rsid w:val="0020174E"/>
    <w:rsid w:val="00206546"/>
    <w:rsid w:val="0025370F"/>
    <w:rsid w:val="002A21F2"/>
    <w:rsid w:val="002C7E3B"/>
    <w:rsid w:val="00321C22"/>
    <w:rsid w:val="00321D2F"/>
    <w:rsid w:val="003659DA"/>
    <w:rsid w:val="00394180"/>
    <w:rsid w:val="003951A3"/>
    <w:rsid w:val="003C518B"/>
    <w:rsid w:val="003E337B"/>
    <w:rsid w:val="004238F5"/>
    <w:rsid w:val="00466031"/>
    <w:rsid w:val="00560FC3"/>
    <w:rsid w:val="005C36EE"/>
    <w:rsid w:val="006E2ECE"/>
    <w:rsid w:val="007E6244"/>
    <w:rsid w:val="009400EB"/>
    <w:rsid w:val="009B05B5"/>
    <w:rsid w:val="009D4EA6"/>
    <w:rsid w:val="00AA2F93"/>
    <w:rsid w:val="00AD67BC"/>
    <w:rsid w:val="00AE484B"/>
    <w:rsid w:val="00B72B27"/>
    <w:rsid w:val="00BA2FAA"/>
    <w:rsid w:val="00BF7D41"/>
    <w:rsid w:val="00C432D5"/>
    <w:rsid w:val="00CA658B"/>
    <w:rsid w:val="00CD6AFA"/>
    <w:rsid w:val="00D13D95"/>
    <w:rsid w:val="00D25BA9"/>
    <w:rsid w:val="00D35538"/>
    <w:rsid w:val="00E50A8D"/>
    <w:rsid w:val="00E72035"/>
    <w:rsid w:val="00EA6F83"/>
    <w:rsid w:val="0128EE74"/>
    <w:rsid w:val="03712482"/>
    <w:rsid w:val="05C1CF6C"/>
    <w:rsid w:val="061A5D03"/>
    <w:rsid w:val="06E44311"/>
    <w:rsid w:val="09572281"/>
    <w:rsid w:val="0BD50D4D"/>
    <w:rsid w:val="0E0E9F3E"/>
    <w:rsid w:val="0E24BC60"/>
    <w:rsid w:val="0EF8BCF9"/>
    <w:rsid w:val="0F39825C"/>
    <w:rsid w:val="0FE749BD"/>
    <w:rsid w:val="1040CC5B"/>
    <w:rsid w:val="10A67879"/>
    <w:rsid w:val="1115BFFB"/>
    <w:rsid w:val="1174D058"/>
    <w:rsid w:val="11E03C8F"/>
    <w:rsid w:val="138A5D5D"/>
    <w:rsid w:val="13F87A24"/>
    <w:rsid w:val="16BE26D2"/>
    <w:rsid w:val="19FCBCEC"/>
    <w:rsid w:val="1A439FDA"/>
    <w:rsid w:val="1B3E5BDE"/>
    <w:rsid w:val="1BAD52F2"/>
    <w:rsid w:val="1BE89F09"/>
    <w:rsid w:val="1CDD1DB8"/>
    <w:rsid w:val="1F595170"/>
    <w:rsid w:val="1F8413A7"/>
    <w:rsid w:val="216C09F7"/>
    <w:rsid w:val="21B46BD7"/>
    <w:rsid w:val="227E4574"/>
    <w:rsid w:val="23B340E1"/>
    <w:rsid w:val="2405BECF"/>
    <w:rsid w:val="2669C3DE"/>
    <w:rsid w:val="26D554DC"/>
    <w:rsid w:val="27042B78"/>
    <w:rsid w:val="28D7880A"/>
    <w:rsid w:val="2C521C7F"/>
    <w:rsid w:val="2D7768B1"/>
    <w:rsid w:val="2F9F685C"/>
    <w:rsid w:val="3049BEA1"/>
    <w:rsid w:val="315F6ABF"/>
    <w:rsid w:val="33A0AF93"/>
    <w:rsid w:val="3584D408"/>
    <w:rsid w:val="36957EF9"/>
    <w:rsid w:val="36A3C4BF"/>
    <w:rsid w:val="373F186C"/>
    <w:rsid w:val="37D692D8"/>
    <w:rsid w:val="37E2D9D2"/>
    <w:rsid w:val="38634EF8"/>
    <w:rsid w:val="3BA1DF58"/>
    <w:rsid w:val="3C2F55EF"/>
    <w:rsid w:val="3D467BCA"/>
    <w:rsid w:val="3E58D7ED"/>
    <w:rsid w:val="40A987DD"/>
    <w:rsid w:val="4280ADE2"/>
    <w:rsid w:val="434624B7"/>
    <w:rsid w:val="4364BF73"/>
    <w:rsid w:val="45BD89FF"/>
    <w:rsid w:val="46B1A4DB"/>
    <w:rsid w:val="472321D9"/>
    <w:rsid w:val="482DFC73"/>
    <w:rsid w:val="4A0AE3A7"/>
    <w:rsid w:val="4ADAFA98"/>
    <w:rsid w:val="4BB34DD6"/>
    <w:rsid w:val="4CD5A0C2"/>
    <w:rsid w:val="4CEA91A5"/>
    <w:rsid w:val="51B0DC37"/>
    <w:rsid w:val="51F05F24"/>
    <w:rsid w:val="52CC50CE"/>
    <w:rsid w:val="53C81474"/>
    <w:rsid w:val="5624C804"/>
    <w:rsid w:val="562D5F8F"/>
    <w:rsid w:val="572D22E1"/>
    <w:rsid w:val="578D2D8D"/>
    <w:rsid w:val="58F4402B"/>
    <w:rsid w:val="5A5D8E1E"/>
    <w:rsid w:val="5E6E5461"/>
    <w:rsid w:val="602ED959"/>
    <w:rsid w:val="62AF1DB0"/>
    <w:rsid w:val="64DD7FD0"/>
    <w:rsid w:val="68329F32"/>
    <w:rsid w:val="6C2B4BA5"/>
    <w:rsid w:val="6C6DFF32"/>
    <w:rsid w:val="6F2DDD01"/>
    <w:rsid w:val="719C9C7B"/>
    <w:rsid w:val="72EFD558"/>
    <w:rsid w:val="73578188"/>
    <w:rsid w:val="73B2AD57"/>
    <w:rsid w:val="73F3CFD5"/>
    <w:rsid w:val="74077E98"/>
    <w:rsid w:val="74FC82A6"/>
    <w:rsid w:val="77685023"/>
    <w:rsid w:val="779952C6"/>
    <w:rsid w:val="7BB174EB"/>
    <w:rsid w:val="7DA24A42"/>
    <w:rsid w:val="7E34BF5C"/>
    <w:rsid w:val="7FAECB7E"/>
    <w:rsid w:val="7FA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3B1F"/>
  <w15:docId w15:val="{6D1B8A02-0088-4544-99B3-0A79D559E2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2" w:line="268" w:lineRule="auto"/>
      <w:ind w:left="10" w:hanging="10"/>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11" w:line="259" w:lineRule="auto"/>
      <w:outlineLvl w:val="0"/>
    </w:pPr>
    <w:rPr>
      <w:rFonts w:ascii="Calibri" w:hAnsi="Calibri" w:eastAsia="Calibri" w:cs="Calibri"/>
      <w:color w:val="000000"/>
      <w:sz w:val="22"/>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0000"/>
      <w:sz w:val="22"/>
      <w:u w:val="single" w:color="000000"/>
    </w:rPr>
  </w:style>
  <w:style w:type="paragraph" w:styleId="Header">
    <w:name w:val="header"/>
    <w:basedOn w:val="Normal"/>
    <w:uiPriority w:val="99"/>
    <w:unhideWhenUsed/>
    <w:rsid w:val="68329F32"/>
    <w:pPr>
      <w:tabs>
        <w:tab w:val="center" w:pos="4680"/>
        <w:tab w:val="right" w:pos="9360"/>
      </w:tabs>
      <w:spacing w:after="0"/>
    </w:pPr>
  </w:style>
  <w:style w:type="paragraph" w:styleId="Footer">
    <w:name w:val="footer"/>
    <w:basedOn w:val="Normal"/>
    <w:uiPriority w:val="99"/>
    <w:unhideWhenUsed/>
    <w:rsid w:val="68329F32"/>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C7631DF83304A905A61DFD951DA13" ma:contentTypeVersion="15" ma:contentTypeDescription="Create a new document." ma:contentTypeScope="" ma:versionID="a506444fa303cdf7eee4ec38d6340917">
  <xsd:schema xmlns:xsd="http://www.w3.org/2001/XMLSchema" xmlns:xs="http://www.w3.org/2001/XMLSchema" xmlns:p="http://schemas.microsoft.com/office/2006/metadata/properties" xmlns:ns2="fb9cef0d-c49b-49b4-ac29-f46bc92e9503" xmlns:ns3="6d684605-304c-43cf-a4f9-d5b7ca592ac1" targetNamespace="http://schemas.microsoft.com/office/2006/metadata/properties" ma:root="true" ma:fieldsID="8b055287b031d536d8375fed39ff026b" ns2:_="" ns3:_="">
    <xsd:import namespace="fb9cef0d-c49b-49b4-ac29-f46bc92e9503"/>
    <xsd:import namespace="6d684605-304c-43cf-a4f9-d5b7ca592ac1"/>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ef0d-c49b-49b4-ac29-f46bc92e9503"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union memberTypes="dms:Text">
          <xsd:simpleType>
            <xsd:restriction base="dms:Choice">
              <xsd:enumeration value="CPP"/>
              <xsd:enumeration value="Enrollment Management"/>
              <xsd:enumeration value="Human Resources"/>
              <xsd:enumeration value="Choice 4"/>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e5094-1e7c-48cf-a7f1-55f4472f7b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84605-304c-43cf-a4f9-d5b7ca592a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94d93-ac52-4884-baf6-ace0787195e6}" ma:internalName="TaxCatchAll" ma:showField="CatchAllData" ma:web="6d684605-304c-43cf-a4f9-d5b7ca592a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9cef0d-c49b-49b4-ac29-f46bc92e9503">
      <Terms xmlns="http://schemas.microsoft.com/office/infopath/2007/PartnerControls"/>
    </lcf76f155ced4ddcb4097134ff3c332f>
    <TaxCatchAll xmlns="6d684605-304c-43cf-a4f9-d5b7ca592ac1" xsi:nil="true"/>
    <Topic xmlns="fb9cef0d-c49b-49b4-ac29-f46bc92e9503" xsi:nil="true"/>
  </documentManagement>
</p:properties>
</file>

<file path=customXml/itemProps1.xml><?xml version="1.0" encoding="utf-8"?>
<ds:datastoreItem xmlns:ds="http://schemas.openxmlformats.org/officeDocument/2006/customXml" ds:itemID="{C057F997-42B4-477A-B6CE-0D9A0E89B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ef0d-c49b-49b4-ac29-f46bc92e9503"/>
    <ds:schemaRef ds:uri="6d684605-304c-43cf-a4f9-d5b7ca592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62ABC-86DD-4F56-9786-0BE02BD9F696}">
  <ds:schemaRefs>
    <ds:schemaRef ds:uri="http://schemas.microsoft.com/sharepoint/v3/contenttype/forms"/>
  </ds:schemaRefs>
</ds:datastoreItem>
</file>

<file path=customXml/itemProps3.xml><?xml version="1.0" encoding="utf-8"?>
<ds:datastoreItem xmlns:ds="http://schemas.openxmlformats.org/officeDocument/2006/customXml" ds:itemID="{7A864C23-AB77-4076-A01C-A0A51A987E97}">
  <ds:schemaRefs>
    <ds:schemaRef ds:uri="http://schemas.microsoft.com/office/2006/metadata/properties"/>
    <ds:schemaRef ds:uri="http://schemas.microsoft.com/office/infopath/2007/PartnerControls"/>
    <ds:schemaRef ds:uri="fb9cef0d-c49b-49b4-ac29-f46bc92e9503"/>
    <ds:schemaRef ds:uri="6d684605-304c-43cf-a4f9-d5b7ca592a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Shippensburg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hrclar</dc:creator>
  <keywords/>
  <lastModifiedBy>Alosi, Drew</lastModifiedBy>
  <revision>42</revision>
  <lastPrinted>2025-08-01T13:22:00.0000000Z</lastPrinted>
  <dcterms:created xsi:type="dcterms:W3CDTF">2025-08-01T13:32:00.0000000Z</dcterms:created>
  <dcterms:modified xsi:type="dcterms:W3CDTF">2025-09-18T20:21:05.3103892Z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0x0101008A5C7631DF83304A905A61DFD951DA13</vt:lpwstr>
  </property>
  <property fmtid="{D5CDD505-2E9C-101B-9397-08002B2CF9AE}" pid="3" name="MediaServiceImageTags">
    <vt:lpwstr/>
  </property>
</Properties>
</file>